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6AD8" w:rsidRDefault="00C56AD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56AD8" w:rsidRDefault="00471941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Обоснование начальной (максимальной) цены договора</w:t>
      </w:r>
    </w:p>
    <w:tbl>
      <w:tblPr>
        <w:tblStyle w:val="af9"/>
        <w:tblW w:w="0" w:type="auto"/>
        <w:tblLook w:val="04A0" w:firstRow="1" w:lastRow="0" w:firstColumn="1" w:lastColumn="0" w:noHBand="0" w:noVBand="1"/>
      </w:tblPr>
      <w:tblGrid>
        <w:gridCol w:w="9345"/>
      </w:tblGrid>
      <w:tr w:rsidR="00C56AD8">
        <w:tc>
          <w:tcPr>
            <w:tcW w:w="934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</w:tcPr>
          <w:p w:rsidR="00C56AD8" w:rsidRDefault="004719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Оказание услуг технической поддержки программного обеспечения "Российский телефонный узел" </w:t>
            </w:r>
          </w:p>
        </w:tc>
      </w:tr>
    </w:tbl>
    <w:p w:rsidR="00C56AD8" w:rsidRDefault="00C56AD8"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tbl>
      <w:tblPr>
        <w:tblStyle w:val="af9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C56AD8">
        <w:tc>
          <w:tcPr>
            <w:tcW w:w="4785" w:type="dxa"/>
          </w:tcPr>
          <w:p w:rsidR="00C56AD8" w:rsidRDefault="004719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Начальная (максимальная) цена договора</w:t>
            </w:r>
          </w:p>
        </w:tc>
        <w:tc>
          <w:tcPr>
            <w:tcW w:w="4786" w:type="dxa"/>
          </w:tcPr>
          <w:p w:rsidR="00C56AD8" w:rsidRDefault="004719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882 960,00 руб. без НДС;</w:t>
            </w:r>
          </w:p>
          <w:p w:rsidR="00C56AD8" w:rsidRDefault="00471941" w:rsidP="004719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1 077 211,2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8"/>
                <w:szCs w:val="28"/>
              </w:rPr>
              <w:t>0 руб. с НДС.</w:t>
            </w:r>
          </w:p>
        </w:tc>
      </w:tr>
      <w:tr w:rsidR="00C56AD8">
        <w:tc>
          <w:tcPr>
            <w:tcW w:w="4785" w:type="dxa"/>
          </w:tcPr>
          <w:p w:rsidR="00C56AD8" w:rsidRDefault="004719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Используемый метод определения начальной (максимальной) цены договора с обоснованием</w:t>
            </w:r>
          </w:p>
        </w:tc>
        <w:tc>
          <w:tcPr>
            <w:tcW w:w="4786" w:type="dxa"/>
            <w:vAlign w:val="center"/>
          </w:tcPr>
          <w:p w:rsidR="00C56AD8" w:rsidRDefault="004719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метод сопоставимых рыночных цен (анализа рынка)</w:t>
            </w:r>
          </w:p>
        </w:tc>
      </w:tr>
      <w:tr w:rsidR="00C56AD8">
        <w:tc>
          <w:tcPr>
            <w:tcW w:w="4785" w:type="dxa"/>
          </w:tcPr>
          <w:p w:rsidR="00C56AD8" w:rsidRDefault="004719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</w:p>
        </w:tc>
        <w:tc>
          <w:tcPr>
            <w:tcW w:w="4786" w:type="dxa"/>
          </w:tcPr>
          <w:p w:rsidR="00C56AD8" w:rsidRDefault="004719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 3.209 </w:t>
            </w:r>
          </w:p>
          <w:p w:rsidR="00C56AD8" w:rsidRDefault="004719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http://www.tuvaenergo.ru/buy/rule.php</w:t>
            </w:r>
          </w:p>
        </w:tc>
      </w:tr>
      <w:tr w:rsidR="00C56AD8">
        <w:tc>
          <w:tcPr>
            <w:tcW w:w="4785" w:type="dxa"/>
          </w:tcPr>
          <w:p w:rsidR="00C56AD8" w:rsidRDefault="004719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Расчет начальной (максимальной цены договора</w:t>
            </w:r>
          </w:p>
        </w:tc>
        <w:tc>
          <w:tcPr>
            <w:tcW w:w="4786" w:type="dxa"/>
          </w:tcPr>
          <w:p w:rsidR="00C56AD8" w:rsidRDefault="004719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Приложен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ие 1 к обоснованию НМЦ</w:t>
            </w:r>
          </w:p>
        </w:tc>
      </w:tr>
    </w:tbl>
    <w:p w:rsidR="00C56AD8" w:rsidRDefault="00C56AD8">
      <w:pPr>
        <w:rPr>
          <w:rFonts w:ascii="Times New Roman" w:hAnsi="Times New Roman" w:cs="Times New Roman"/>
          <w:sz w:val="28"/>
          <w:szCs w:val="28"/>
        </w:rPr>
      </w:pPr>
    </w:p>
    <w:p w:rsidR="00C56AD8" w:rsidRDefault="00C56AD8"/>
    <w:sectPr w:rsidR="00C56AD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56AD8" w:rsidRDefault="00471941">
      <w:pPr>
        <w:spacing w:after="0" w:line="240" w:lineRule="auto"/>
      </w:pPr>
      <w:r>
        <w:separator/>
      </w:r>
    </w:p>
  </w:endnote>
  <w:endnote w:type="continuationSeparator" w:id="0">
    <w:p w:rsidR="00C56AD8" w:rsidRDefault="004719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56AD8" w:rsidRDefault="00471941">
      <w:pPr>
        <w:spacing w:after="0" w:line="240" w:lineRule="auto"/>
      </w:pPr>
      <w:r>
        <w:separator/>
      </w:r>
    </w:p>
  </w:footnote>
  <w:footnote w:type="continuationSeparator" w:id="0">
    <w:p w:rsidR="00C56AD8" w:rsidRDefault="004719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6AD8"/>
    <w:rsid w:val="00471941"/>
    <w:rsid w:val="00C56A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915141"/>
  <w15:docId w15:val="{1BED7E3C-F422-4272-A9B9-500B6E4A3D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6">
    <w:name w:val="Заголовок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/>
    </w:pPr>
    <w:rPr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0">
    <w:name w:val="Hyperlink"/>
    <w:uiPriority w:val="99"/>
    <w:unhideWhenUsed/>
    <w:rPr>
      <w:color w:val="0000FF" w:themeColor="hyperlink"/>
      <w:u w:val="single"/>
    </w:rPr>
  </w:style>
  <w:style w:type="paragraph" w:styleId="af1">
    <w:name w:val="footnote text"/>
    <w:basedOn w:val="a"/>
    <w:link w:val="af2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2">
    <w:name w:val="Текст сноски Знак"/>
    <w:link w:val="af1"/>
    <w:uiPriority w:val="99"/>
    <w:rPr>
      <w:sz w:val="18"/>
    </w:rPr>
  </w:style>
  <w:style w:type="character" w:styleId="af3">
    <w:name w:val="footnote reference"/>
    <w:basedOn w:val="a0"/>
    <w:uiPriority w:val="99"/>
    <w:unhideWhenUsed/>
    <w:rPr>
      <w:vertAlign w:val="superscript"/>
    </w:rPr>
  </w:style>
  <w:style w:type="paragraph" w:styleId="af4">
    <w:name w:val="endnote text"/>
    <w:basedOn w:val="a"/>
    <w:link w:val="af5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5">
    <w:name w:val="Текст концевой сноски Знак"/>
    <w:link w:val="af4"/>
    <w:uiPriority w:val="99"/>
    <w:rPr>
      <w:sz w:val="20"/>
    </w:rPr>
  </w:style>
  <w:style w:type="character" w:styleId="af6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7">
    <w:name w:val="TOC Heading"/>
    <w:uiPriority w:val="39"/>
    <w:unhideWhenUsed/>
  </w:style>
  <w:style w:type="paragraph" w:styleId="af8">
    <w:name w:val="table of figures"/>
    <w:basedOn w:val="a"/>
    <w:next w:val="a"/>
    <w:uiPriority w:val="99"/>
    <w:unhideWhenUsed/>
    <w:pPr>
      <w:spacing w:after="0"/>
    </w:pPr>
  </w:style>
  <w:style w:type="table" w:styleId="af9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97</Words>
  <Characters>555</Characters>
  <Application>Microsoft Office Word</Application>
  <DocSecurity>0</DocSecurity>
  <Lines>4</Lines>
  <Paragraphs>1</Paragraphs>
  <ScaleCrop>false</ScaleCrop>
  <Company/>
  <LinksUpToDate>false</LinksUpToDate>
  <CharactersWithSpaces>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Черных Надежда Валерьевна</dc:creator>
  <cp:keywords/>
  <dc:description/>
  <cp:lastModifiedBy>Надежда Кузнецова</cp:lastModifiedBy>
  <cp:revision>17</cp:revision>
  <dcterms:created xsi:type="dcterms:W3CDTF">2021-08-05T02:16:00Z</dcterms:created>
  <dcterms:modified xsi:type="dcterms:W3CDTF">2026-04-02T03:37:00Z</dcterms:modified>
</cp:coreProperties>
</file>